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Жительница Нерчинского района осуждена к реальному лишению свободы за неуплату алиментов.</w:t>
      </w:r>
    </w:p>
    <w:p w14:paraId="02000000"/>
    <w:p w14:paraId="03000000">
      <w:pPr>
        <w:ind w:firstLine="708" w:left="0"/>
      </w:pPr>
      <w:r>
        <w:t>Прокуратур</w:t>
      </w:r>
      <w:r>
        <w:t>а</w:t>
      </w:r>
      <w:r>
        <w:t xml:space="preserve"> Нерчинского района поддержала государственное обвинение по уголовному делу в отношении 42-летней местной жительницы. Она признана виновной по 2-м эпизодам ч. 1 ст. 157 УК РФ (неуплата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14:paraId="04000000">
      <w:pPr>
        <w:ind w:firstLine="708" w:left="0"/>
      </w:pPr>
      <w:r>
        <w:t>Судом установлено</w:t>
      </w:r>
      <w:r>
        <w:t xml:space="preserve">, что </w:t>
      </w:r>
      <w:r>
        <w:t xml:space="preserve">женщина </w:t>
      </w:r>
      <w:r>
        <w:t xml:space="preserve">в период с </w:t>
      </w:r>
      <w:r>
        <w:t>февраля 2022</w:t>
      </w:r>
      <w:r>
        <w:t xml:space="preserve"> года по </w:t>
      </w:r>
      <w:r>
        <w:t>апрель</w:t>
      </w:r>
      <w:r>
        <w:t xml:space="preserve"> 202</w:t>
      </w:r>
      <w:r>
        <w:t>4</w:t>
      </w:r>
      <w:r>
        <w:t xml:space="preserve"> года не уплачивала без уважительных причин средства на содержание </w:t>
      </w:r>
      <w:r>
        <w:t>с</w:t>
      </w:r>
      <w:r>
        <w:t>вое</w:t>
      </w:r>
      <w:r>
        <w:t>й</w:t>
      </w:r>
      <w:r>
        <w:t xml:space="preserve"> несовершеннолетн</w:t>
      </w:r>
      <w:r>
        <w:t>ей дочери</w:t>
      </w:r>
      <w:r>
        <w:t>, задолженность составила 47824 рубля, 24 копейки.</w:t>
      </w:r>
    </w:p>
    <w:p w14:paraId="05000000">
      <w:pPr>
        <w:ind w:firstLine="708" w:left="0"/>
      </w:pPr>
      <w:r>
        <w:t xml:space="preserve">Кроме того, </w:t>
      </w:r>
      <w:r>
        <w:t xml:space="preserve">в период с </w:t>
      </w:r>
      <w:r>
        <w:t xml:space="preserve">декабря 2023 </w:t>
      </w:r>
      <w:r>
        <w:t xml:space="preserve">года по </w:t>
      </w:r>
      <w:r>
        <w:t>апрель</w:t>
      </w:r>
      <w:r>
        <w:t xml:space="preserve"> 202</w:t>
      </w:r>
      <w:r>
        <w:t>4</w:t>
      </w:r>
      <w:r>
        <w:t xml:space="preserve"> года не уплачивала без уважительных причин средства на содержание </w:t>
      </w:r>
      <w:r>
        <w:t xml:space="preserve">второго </w:t>
      </w:r>
      <w:r>
        <w:t>ребенка</w:t>
      </w:r>
      <w:r>
        <w:t xml:space="preserve"> несовершеннолетнего сына</w:t>
      </w:r>
      <w:r>
        <w:t>, задолженность составила 147021 рубль, 84 копейки, а общая сумма задолженности с момента возникновения обязанности составила более 900 тыс. рублей.</w:t>
      </w:r>
    </w:p>
    <w:p w14:paraId="06000000">
      <w:pPr>
        <w:ind w:firstLine="708" w:left="0"/>
      </w:pPr>
      <w:r>
        <w:t>При этом являлась трудоспособной, мер к поиску стабильного заработка не принимала, злоупотребляла спиртным, материальной помощи детям не оказывала, ранее привлекалась к административной и уголовной ответственности за аналогичные деяния, вместе с тем, на путь исправления не встала.</w:t>
      </w:r>
    </w:p>
    <w:p w14:paraId="07000000">
      <w:pPr>
        <w:ind w:firstLine="708" w:left="0"/>
      </w:pPr>
      <w:r>
        <w:t xml:space="preserve">По совокупности преступлений Нерчинский районный суд назначил </w:t>
      </w:r>
      <w:r>
        <w:t>наказание в</w:t>
      </w:r>
      <w:r>
        <w:t xml:space="preserve"> виде 9 месяцев лишения свободы с отбыванием в колонии </w:t>
      </w:r>
      <w:r>
        <w:t xml:space="preserve">– поселении. </w:t>
      </w:r>
    </w:p>
    <w:p w14:paraId="08000000">
      <w:pPr>
        <w:ind w:firstLine="708" w:left="0"/>
      </w:pPr>
      <w:r>
        <w:t>Приговор вступил в законную силу.</w:t>
      </w:r>
    </w:p>
    <w:p w14:paraId="09000000">
      <w:pPr>
        <w:rPr>
          <w:b w:val="1"/>
        </w:rPr>
      </w:pPr>
    </w:p>
    <w:p w14:paraId="0A000000">
      <w:r>
        <w:t>Информацию предоставил помощник прокурора Нерчинского района Колотовкина М.С. 89826927142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List Paragraph"/>
    <w:basedOn w:val="Style_1"/>
    <w:link w:val="Style_15_ch"/>
    <w:pPr>
      <w:ind w:firstLine="0" w:left="720"/>
      <w:contextualSpacing w:val="1"/>
    </w:pPr>
  </w:style>
  <w:style w:styleId="Style_15_ch" w:type="character">
    <w:name w:val="List Paragraph"/>
    <w:basedOn w:val="Style_1_ch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Normal (Web)"/>
    <w:basedOn w:val="Style_1"/>
    <w:link w:val="Style_20_ch"/>
    <w:pPr>
      <w:spacing w:afterAutospacing="on" w:beforeAutospacing="on"/>
      <w:ind/>
      <w:jc w:val="left"/>
    </w:pPr>
    <w:rPr>
      <w:sz w:val="24"/>
    </w:rPr>
  </w:style>
  <w:style w:styleId="Style_20_ch" w:type="character">
    <w:name w:val="Normal (Web)"/>
    <w:basedOn w:val="Style_1_ch"/>
    <w:link w:val="Style_20"/>
    <w:rPr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2025-11-24T09:54:42Z</dcterms:modified>
</cp:coreProperties>
</file>